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B" w:rsidRDefault="00200712" w:rsidP="00600EBD">
      <w:pPr>
        <w:keepNext/>
        <w:spacing w:line="240" w:lineRule="atLeast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99060</wp:posOffset>
            </wp:positionV>
            <wp:extent cx="914400" cy="629285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1B5B" w:rsidRPr="004A6043" w:rsidRDefault="003E1B5B" w:rsidP="00600EBD">
      <w:pPr>
        <w:spacing w:line="240" w:lineRule="atLeast"/>
        <w:jc w:val="center"/>
        <w:rPr>
          <w:rFonts w:ascii="仿宋_GB2312" w:eastAsia="仿宋_GB2312" w:hAnsi="宋体" w:cs="Times New Roman"/>
          <w:b/>
          <w:bCs/>
          <w:color w:val="0000FF"/>
          <w:spacing w:val="1"/>
          <w:kern w:val="0"/>
          <w:sz w:val="44"/>
          <w:szCs w:val="44"/>
        </w:rPr>
      </w:pPr>
      <w:r>
        <w:rPr>
          <w:rFonts w:ascii="仿宋_GB2312" w:eastAsia="仿宋_GB2312" w:hAnsi="宋体" w:cs="仿宋_GB2312"/>
          <w:b/>
          <w:bCs/>
          <w:color w:val="0000FF"/>
          <w:spacing w:val="1"/>
          <w:kern w:val="0"/>
          <w:sz w:val="13"/>
          <w:szCs w:val="13"/>
        </w:rPr>
        <w:t xml:space="preserve">     </w:t>
      </w:r>
      <w:r>
        <w:rPr>
          <w:rFonts w:ascii="仿宋_GB2312" w:eastAsia="仿宋_GB2312" w:hAnsi="宋体" w:cs="仿宋_GB2312"/>
          <w:b/>
          <w:bCs/>
          <w:color w:val="0000FF"/>
          <w:spacing w:val="1"/>
          <w:kern w:val="0"/>
          <w:sz w:val="52"/>
          <w:szCs w:val="52"/>
        </w:rPr>
        <w:t xml:space="preserve">    </w:t>
      </w:r>
      <w:r w:rsidRPr="004A6043">
        <w:rPr>
          <w:rFonts w:ascii="仿宋_GB2312" w:eastAsia="仿宋_GB2312" w:hAnsi="宋体" w:cs="仿宋_GB2312" w:hint="eastAsia"/>
          <w:b/>
          <w:bCs/>
          <w:color w:val="0000FF"/>
          <w:spacing w:val="1"/>
          <w:kern w:val="0"/>
          <w:sz w:val="44"/>
          <w:szCs w:val="44"/>
        </w:rPr>
        <w:t>国际保护知识产权协会中国分会</w:t>
      </w:r>
    </w:p>
    <w:p w:rsidR="003E1B5B" w:rsidRPr="004A6043" w:rsidRDefault="003E1B5B" w:rsidP="00600EBD">
      <w:pPr>
        <w:spacing w:line="240" w:lineRule="atLeast"/>
        <w:jc w:val="center"/>
        <w:rPr>
          <w:rFonts w:eastAsia="仿宋_GB2312" w:cs="Times New Roman"/>
          <w:color w:val="0000FF"/>
          <w:sz w:val="28"/>
          <w:szCs w:val="28"/>
        </w:rPr>
      </w:pPr>
      <w:r w:rsidRPr="004A6043">
        <w:rPr>
          <w:rFonts w:ascii="仿宋_GB2312" w:eastAsia="仿宋_GB2312" w:hAnsi="宋体" w:cs="仿宋_GB2312"/>
          <w:b/>
          <w:bCs/>
          <w:color w:val="0000FF"/>
          <w:spacing w:val="1"/>
          <w:kern w:val="0"/>
          <w:sz w:val="36"/>
          <w:szCs w:val="36"/>
        </w:rPr>
        <w:t xml:space="preserve">        CHINESE NATIONAL GROUP OF AIPPI   </w:t>
      </w:r>
      <w:r w:rsidRPr="004A6043">
        <w:rPr>
          <w:rFonts w:ascii="仿宋_GB2312" w:eastAsia="仿宋_GB2312" w:hAnsi="宋体" w:cs="仿宋_GB2312"/>
          <w:b/>
          <w:bCs/>
          <w:color w:val="0000FF"/>
          <w:spacing w:val="1"/>
          <w:kern w:val="0"/>
          <w:sz w:val="28"/>
          <w:szCs w:val="28"/>
        </w:rPr>
        <w:t xml:space="preserve">                                                                                             </w:t>
      </w:r>
      <w:r w:rsidRPr="004A6043">
        <w:rPr>
          <w:rFonts w:eastAsia="仿宋_GB2312"/>
          <w:color w:val="0000FF"/>
          <w:sz w:val="28"/>
          <w:szCs w:val="28"/>
        </w:rPr>
        <w:t>___________________________________________________________</w:t>
      </w:r>
    </w:p>
    <w:p w:rsidR="003E1B5B" w:rsidRPr="00B229EF" w:rsidRDefault="003E1B5B" w:rsidP="00600EBD">
      <w:pPr>
        <w:spacing w:line="240" w:lineRule="atLeast"/>
        <w:rPr>
          <w:rFonts w:eastAsia="仿宋_GB2312" w:cs="Times New Roman"/>
          <w:color w:val="0000FF"/>
          <w:sz w:val="15"/>
          <w:szCs w:val="15"/>
        </w:rPr>
      </w:pPr>
      <w:r w:rsidRPr="00637D47">
        <w:rPr>
          <w:rFonts w:ascii="Arial" w:eastAsia="仿宋_GB2312" w:hAnsi="Arial" w:cs="Arial"/>
          <w:color w:val="0000FF"/>
          <w:sz w:val="15"/>
          <w:szCs w:val="15"/>
        </w:rPr>
        <w:t>10/F, 158 Fuxingmennei Street, Beijing 100031, China  Tel: +86 10 66413228  Fax: +86 10 66415678  www.aippi-china.org</w:t>
      </w:r>
    </w:p>
    <w:p w:rsidR="003E1B5B" w:rsidRPr="00600EBD" w:rsidRDefault="003E1B5B" w:rsidP="0083476E">
      <w:pPr>
        <w:pStyle w:val="Default"/>
        <w:rPr>
          <w:sz w:val="32"/>
          <w:szCs w:val="32"/>
        </w:rPr>
      </w:pPr>
    </w:p>
    <w:p w:rsidR="003E1B5B" w:rsidRPr="00BE6AF3" w:rsidRDefault="003E1B5B" w:rsidP="0083476E">
      <w:pPr>
        <w:pStyle w:val="Default"/>
        <w:jc w:val="center"/>
        <w:rPr>
          <w:rFonts w:eastAsia="华文宋体"/>
          <w:b/>
          <w:bCs/>
          <w:sz w:val="32"/>
          <w:szCs w:val="32"/>
        </w:rPr>
      </w:pPr>
      <w:r w:rsidRPr="00BE6AF3">
        <w:rPr>
          <w:rFonts w:eastAsia="华文宋体"/>
          <w:b/>
          <w:bCs/>
          <w:sz w:val="32"/>
          <w:szCs w:val="32"/>
        </w:rPr>
        <w:t>2014 AIPPI China IP Seminar</w:t>
      </w:r>
    </w:p>
    <w:p w:rsidR="003E1B5B" w:rsidRPr="00BE6AF3" w:rsidRDefault="003E1B5B" w:rsidP="009F3A50">
      <w:pPr>
        <w:jc w:val="center"/>
        <w:rPr>
          <w:rFonts w:ascii="Times New Roman" w:eastAsia="华文宋体" w:hAnsi="Times New Roman" w:cs="Times New Roman"/>
          <w:b/>
          <w:bCs/>
          <w:color w:val="000000"/>
          <w:sz w:val="28"/>
          <w:szCs w:val="28"/>
        </w:rPr>
      </w:pPr>
      <w:r w:rsidRPr="00BE6AF3">
        <w:rPr>
          <w:rFonts w:ascii="Times New Roman" w:eastAsia="华文宋体" w:hAnsi="Times New Roman" w:cs="Times New Roman"/>
          <w:b/>
          <w:bCs/>
          <w:color w:val="000000"/>
          <w:sz w:val="28"/>
          <w:szCs w:val="28"/>
        </w:rPr>
        <w:t>Introduction</w:t>
      </w: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  <w:r w:rsidRPr="004B7B73">
        <w:rPr>
          <w:rFonts w:ascii="Times New Roman" w:hAnsi="Times New Roman" w:cs="Times New Roman"/>
          <w:sz w:val="24"/>
          <w:szCs w:val="24"/>
        </w:rPr>
        <w:t>Dear AIPPI China Members, delegates,</w:t>
      </w: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  <w:r w:rsidRPr="004B7B73">
        <w:rPr>
          <w:rFonts w:ascii="Times New Roman" w:hAnsi="Times New Roman" w:cs="Times New Roman"/>
          <w:sz w:val="24"/>
          <w:szCs w:val="24"/>
        </w:rPr>
        <w:t xml:space="preserve">You are cordially invited to participate in the 2014 AIPPI China IP Seminar, which will offer you valuable information on current Intellectual Property hot issues and excellent networking opportunities. </w:t>
      </w: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  <w:r w:rsidRPr="004B7B73">
        <w:rPr>
          <w:rFonts w:ascii="Times New Roman" w:hAnsi="Times New Roman" w:cs="Times New Roman"/>
          <w:sz w:val="24"/>
          <w:szCs w:val="24"/>
        </w:rPr>
        <w:t>At the board meeting of our Group on December 18, 2013, the board members of the Group had decided unanimously to hold such a meeting for the first time in English, for the purpose of establishing a platform, so that our Group members, especially young members could have an opportunity to discuss and exchange observations on hot IP issues in a language which is not our mother tongue, but an official language for most of the international IP seminar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B7B73">
        <w:rPr>
          <w:rFonts w:ascii="Times New Roman" w:hAnsi="Times New Roman" w:cs="Times New Roman"/>
          <w:sz w:val="24"/>
          <w:szCs w:val="24"/>
        </w:rPr>
        <w:t>, in order to brush our language skill while learning about current issues and cases .</w:t>
      </w: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  <w:r w:rsidRPr="004B7B73">
        <w:rPr>
          <w:rFonts w:ascii="Times New Roman" w:hAnsi="Times New Roman" w:cs="Times New Roman"/>
          <w:sz w:val="24"/>
          <w:szCs w:val="24"/>
        </w:rPr>
        <w:t>At this juncture, we wish to express our sincere thanks to the moderators of this meeting as well as many people who have worked tirelessly to organize this event.</w:t>
      </w: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</w:p>
    <w:p w:rsidR="003E1B5B" w:rsidRPr="004B7B73" w:rsidRDefault="003E1B5B" w:rsidP="004B7B73">
      <w:pPr>
        <w:rPr>
          <w:rFonts w:ascii="Times New Roman" w:hAnsi="Times New Roman" w:cs="Times New Roman"/>
          <w:sz w:val="24"/>
          <w:szCs w:val="24"/>
        </w:rPr>
      </w:pPr>
      <w:r w:rsidRPr="004B7B73">
        <w:rPr>
          <w:rFonts w:ascii="Times New Roman" w:hAnsi="Times New Roman" w:cs="Times New Roman"/>
          <w:sz w:val="24"/>
          <w:szCs w:val="24"/>
        </w:rPr>
        <w:t xml:space="preserve">Secretariat of AIPPI China </w:t>
      </w:r>
    </w:p>
    <w:p w:rsidR="003E1B5B" w:rsidRPr="00BE6AF3" w:rsidRDefault="003E1B5B" w:rsidP="005A655A">
      <w:pPr>
        <w:pStyle w:val="Default"/>
        <w:rPr>
          <w:rFonts w:eastAsia="华文宋体"/>
          <w:sz w:val="21"/>
          <w:szCs w:val="21"/>
        </w:rPr>
      </w:pPr>
    </w:p>
    <w:p w:rsidR="003E1B5B" w:rsidRPr="00600EBD" w:rsidRDefault="003E1B5B" w:rsidP="00191D47">
      <w:pPr>
        <w:pStyle w:val="Default"/>
        <w:numPr>
          <w:ilvl w:val="0"/>
          <w:numId w:val="1"/>
        </w:numPr>
        <w:rPr>
          <w:rFonts w:eastAsia="华文宋体"/>
          <w:b/>
          <w:bCs/>
          <w:sz w:val="21"/>
          <w:szCs w:val="21"/>
        </w:rPr>
      </w:pPr>
      <w:r w:rsidRPr="00600EBD">
        <w:rPr>
          <w:rFonts w:eastAsia="华文宋体"/>
          <w:b/>
          <w:bCs/>
          <w:sz w:val="21"/>
          <w:szCs w:val="21"/>
        </w:rPr>
        <w:t>Programme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48"/>
        <w:gridCol w:w="2694"/>
        <w:gridCol w:w="2693"/>
        <w:gridCol w:w="2693"/>
      </w:tblGrid>
      <w:tr w:rsidR="003E1B5B" w:rsidRPr="007D169E">
        <w:tc>
          <w:tcPr>
            <w:tcW w:w="9428" w:type="dxa"/>
            <w:gridSpan w:val="4"/>
          </w:tcPr>
          <w:p w:rsidR="003E1B5B" w:rsidRPr="00A10AA8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August 1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911EEA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9:00 – 9:10 </w:t>
            </w:r>
            <w:r>
              <w:rPr>
                <w:rFonts w:eastAsia="华文宋体"/>
                <w:sz w:val="21"/>
                <w:szCs w:val="21"/>
              </w:rPr>
              <w:t xml:space="preserve">  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7D169E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Welcome Speech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9:10-12:00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Pr="007D169E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Workshop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Pr="00A10AA8" w:rsidRDefault="003E1B5B" w:rsidP="007D169E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Speaker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Pr="00E3588C" w:rsidRDefault="003E1B5B" w:rsidP="007D169E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Moderator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9:10-10:05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40284C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Ⅰ</w:t>
            </w:r>
            <w:r>
              <w:rPr>
                <w:rFonts w:eastAsia="华文宋体" w:hAnsi="华文宋体"/>
                <w:sz w:val="21"/>
                <w:szCs w:val="21"/>
              </w:rPr>
              <w:t xml:space="preserve"> </w:t>
            </w:r>
          </w:p>
          <w:p w:rsidR="003E1B5B" w:rsidRPr="007D169E" w:rsidRDefault="003E1B5B" w:rsidP="0040284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D84664">
              <w:rPr>
                <w:rFonts w:eastAsia="华文宋体" w:hAnsi="华文宋体"/>
                <w:sz w:val="21"/>
                <w:szCs w:val="21"/>
              </w:rPr>
              <w:t xml:space="preserve">GUI, </w:t>
            </w:r>
            <w:r>
              <w:rPr>
                <w:rFonts w:eastAsia="华文宋体" w:hAnsi="华文宋体"/>
                <w:sz w:val="21"/>
                <w:szCs w:val="21"/>
              </w:rPr>
              <w:t>Design Patent Practice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995A9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WANG Qiwen (CCPIT)</w:t>
            </w:r>
          </w:p>
          <w:p w:rsidR="003E1B5B" w:rsidRDefault="003E1B5B" w:rsidP="00995A9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DUAN Zhichao (Liu - Shen)</w:t>
            </w:r>
          </w:p>
          <w:p w:rsidR="003E1B5B" w:rsidRDefault="003E1B5B" w:rsidP="00995A9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MAO Jin (King &amp; Wood Mallesons)</w:t>
            </w:r>
          </w:p>
          <w:p w:rsidR="003E1B5B" w:rsidRPr="00A10AA8" w:rsidRDefault="003E1B5B" w:rsidP="00995A9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ZHANG Zhihua (Peksung)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0C57A0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GUO Xianjun(CCPIT)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lastRenderedPageBreak/>
              <w:t>10:05-10:45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Ⅱ</w:t>
            </w:r>
            <w:r>
              <w:rPr>
                <w:rFonts w:eastAsia="华文宋体" w:hAnsi="华文宋体"/>
                <w:sz w:val="21"/>
                <w:szCs w:val="21"/>
              </w:rPr>
              <w:t xml:space="preserve"> 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 w:hAnsi="华文宋体"/>
                <w:sz w:val="21"/>
                <w:szCs w:val="21"/>
              </w:rPr>
              <w:t>Utility Model Patent Practice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CHEN Xing(Liu-Shen)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YAO Guanyang(Liu-Shen)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Pr="00A10AA8" w:rsidRDefault="003E1B5B" w:rsidP="004C37E9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TIAN Xinxin(Wan</w:t>
            </w:r>
            <w:r>
              <w:rPr>
                <w:rFonts w:eastAsia="华文宋体"/>
                <w:sz w:val="21"/>
                <w:szCs w:val="21"/>
              </w:rPr>
              <w:t xml:space="preserve"> H</w:t>
            </w:r>
            <w:r w:rsidRPr="00A10AA8">
              <w:rPr>
                <w:rFonts w:eastAsia="华文宋体"/>
                <w:sz w:val="21"/>
                <w:szCs w:val="21"/>
              </w:rPr>
              <w:t>ui</w:t>
            </w:r>
            <w:r>
              <w:rPr>
                <w:rFonts w:eastAsia="华文宋体"/>
                <w:sz w:val="21"/>
                <w:szCs w:val="21"/>
              </w:rPr>
              <w:t xml:space="preserve"> D</w:t>
            </w:r>
            <w:r w:rsidRPr="00A10AA8">
              <w:rPr>
                <w:rFonts w:eastAsia="华文宋体"/>
                <w:sz w:val="21"/>
                <w:szCs w:val="21"/>
              </w:rPr>
              <w:t>a)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GE Qing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E3588C">
              <w:rPr>
                <w:rFonts w:eastAsia="华文宋体"/>
                <w:sz w:val="21"/>
                <w:szCs w:val="21"/>
              </w:rPr>
              <w:t>(Liu-Shen)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10:45-11:05</w:t>
            </w:r>
          </w:p>
        </w:tc>
        <w:tc>
          <w:tcPr>
            <w:tcW w:w="8080" w:type="dxa"/>
            <w:gridSpan w:val="3"/>
          </w:tcPr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Twenty-Minute Break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11:05-12:00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Ⅲ</w:t>
            </w:r>
            <w:r>
              <w:rPr>
                <w:rFonts w:eastAsia="华文宋体" w:hAnsi="华文宋体"/>
                <w:sz w:val="21"/>
                <w:szCs w:val="21"/>
              </w:rPr>
              <w:t xml:space="preserve"> 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 w:hAnsi="华文宋体"/>
                <w:sz w:val="21"/>
                <w:szCs w:val="21"/>
              </w:rPr>
              <w:t>S</w:t>
            </w:r>
            <w:r w:rsidRPr="0040284C">
              <w:rPr>
                <w:rFonts w:eastAsia="华文宋体" w:hAnsi="华文宋体"/>
                <w:sz w:val="21"/>
                <w:szCs w:val="21"/>
              </w:rPr>
              <w:t>oftware related inventions</w:t>
            </w:r>
            <w:r>
              <w:rPr>
                <w:rFonts w:eastAsia="华文宋体" w:hAnsi="华文宋体"/>
                <w:sz w:val="21"/>
                <w:szCs w:val="21"/>
              </w:rPr>
              <w:t>,</w:t>
            </w:r>
            <w:r>
              <w:t xml:space="preserve"> </w:t>
            </w:r>
            <w:r>
              <w:rPr>
                <w:rFonts w:eastAsia="华文宋体" w:hAnsi="华文宋体"/>
                <w:sz w:val="21"/>
                <w:szCs w:val="21"/>
              </w:rPr>
              <w:t>Business method etc.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Speaker1</w:t>
            </w:r>
          </w:p>
          <w:p w:rsidR="003E1B5B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Speaker2</w:t>
            </w:r>
          </w:p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Speaker3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YANG Yong</w:t>
            </w:r>
            <w:r>
              <w:rPr>
                <w:rFonts w:eastAsia="华文宋体"/>
                <w:sz w:val="21"/>
                <w:szCs w:val="21"/>
              </w:rPr>
              <w:t xml:space="preserve"> (Peks</w:t>
            </w:r>
            <w:r w:rsidRPr="00E3588C">
              <w:rPr>
                <w:rFonts w:eastAsia="华文宋体"/>
                <w:sz w:val="21"/>
                <w:szCs w:val="21"/>
              </w:rPr>
              <w:t>ung)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9:10-12:00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Pr="007D169E" w:rsidRDefault="003E1B5B" w:rsidP="00911EEA">
            <w:pPr>
              <w:pStyle w:val="Default"/>
              <w:ind w:left="12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Workshop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Speaker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Moderator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9:10-9:50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Ⅰ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 w:hAnsi="华文宋体"/>
                <w:sz w:val="21"/>
                <w:szCs w:val="21"/>
              </w:rPr>
              <w:t>Second Medical Use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0C57A0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HUANG Xin</w:t>
            </w:r>
            <w:r w:rsidRPr="00A10AA8">
              <w:rPr>
                <w:rFonts w:eastAsia="华文宋体" w:cs="华文宋体" w:hint="eastAsia"/>
                <w:sz w:val="21"/>
                <w:szCs w:val="21"/>
              </w:rPr>
              <w:t>（</w:t>
            </w:r>
            <w:r w:rsidRPr="00A10AA8">
              <w:rPr>
                <w:rFonts w:eastAsia="华文宋体"/>
                <w:sz w:val="21"/>
                <w:szCs w:val="21"/>
              </w:rPr>
              <w:t>NTD</w:t>
            </w:r>
            <w:r w:rsidRPr="00A10AA8">
              <w:rPr>
                <w:rFonts w:eastAsia="华文宋体" w:cs="华文宋体" w:hint="eastAsia"/>
                <w:sz w:val="21"/>
                <w:szCs w:val="21"/>
              </w:rPr>
              <w:t>）</w:t>
            </w:r>
          </w:p>
          <w:p w:rsidR="003E1B5B" w:rsidRDefault="003E1B5B" w:rsidP="000C57A0">
            <w:pPr>
              <w:pStyle w:val="Default"/>
              <w:rPr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LUO Juhua (CCPIT)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Pr="00A10AA8" w:rsidRDefault="003E1B5B" w:rsidP="000C57A0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CHEN Zaoying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(Zhongzi)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E3588C">
              <w:rPr>
                <w:rFonts w:eastAsia="华文宋体"/>
                <w:sz w:val="21"/>
                <w:szCs w:val="21"/>
              </w:rPr>
              <w:t>HUANG Gesheng</w:t>
            </w:r>
            <w:r>
              <w:rPr>
                <w:rFonts w:eastAsia="华文宋体"/>
                <w:sz w:val="21"/>
                <w:szCs w:val="21"/>
              </w:rPr>
              <w:t xml:space="preserve"> (Zhongz</w:t>
            </w:r>
            <w:r w:rsidRPr="00E3588C">
              <w:rPr>
                <w:rFonts w:eastAsia="华文宋体"/>
                <w:sz w:val="21"/>
                <w:szCs w:val="21"/>
              </w:rPr>
              <w:t>i)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9:50-10:45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Ⅱ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 w:hAnsi="华文宋体"/>
                <w:sz w:val="21"/>
                <w:szCs w:val="21"/>
              </w:rPr>
              <w:t>Patent Prosecution Practice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CHEN Runjie</w:t>
            </w:r>
            <w:r>
              <w:rPr>
                <w:rFonts w:eastAsia="华文宋体"/>
                <w:sz w:val="21"/>
                <w:szCs w:val="21"/>
              </w:rPr>
              <w:t xml:space="preserve"> (Zhongz</w:t>
            </w:r>
            <w:r w:rsidRPr="00A10AA8">
              <w:rPr>
                <w:rFonts w:eastAsia="华文宋体"/>
                <w:sz w:val="21"/>
                <w:szCs w:val="21"/>
              </w:rPr>
              <w:t>i)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Default="00FD5AC3" w:rsidP="00D84664">
            <w:pPr>
              <w:pStyle w:val="Default"/>
              <w:rPr>
                <w:sz w:val="21"/>
                <w:szCs w:val="21"/>
              </w:rPr>
            </w:pPr>
            <w:r>
              <w:rPr>
                <w:rFonts w:eastAsia="华文宋体" w:hint="eastAsia"/>
                <w:sz w:val="21"/>
                <w:szCs w:val="21"/>
              </w:rPr>
              <w:t>CHAI</w:t>
            </w:r>
            <w:r w:rsidR="003E1B5B" w:rsidRPr="00A10AA8">
              <w:rPr>
                <w:rFonts w:eastAsia="华文宋体"/>
                <w:sz w:val="21"/>
                <w:szCs w:val="21"/>
              </w:rPr>
              <w:t xml:space="preserve"> Limin</w:t>
            </w:r>
            <w:r w:rsidR="003E1B5B">
              <w:rPr>
                <w:rFonts w:eastAsia="华文宋体"/>
                <w:sz w:val="21"/>
                <w:szCs w:val="21"/>
              </w:rPr>
              <w:t xml:space="preserve"> </w:t>
            </w:r>
            <w:r w:rsidR="003E1B5B" w:rsidRPr="00A10AA8">
              <w:rPr>
                <w:rFonts w:eastAsia="华文宋体"/>
                <w:sz w:val="21"/>
                <w:szCs w:val="21"/>
              </w:rPr>
              <w:t>(NTD),</w:t>
            </w:r>
          </w:p>
          <w:p w:rsidR="003E1B5B" w:rsidRPr="00390CF6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WANG Rui(Wan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Hui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Da)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E3588C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</w:p>
          <w:p w:rsidR="003E1B5B" w:rsidRPr="00996918" w:rsidRDefault="003E1B5B" w:rsidP="00595303">
            <w:pPr>
              <w:rPr>
                <w:rFonts w:ascii="Times New Roman" w:hAnsi="Times New Roman" w:cs="Times New Roman"/>
              </w:rPr>
            </w:pPr>
            <w:r w:rsidRPr="00996918">
              <w:rPr>
                <w:rFonts w:ascii="Times New Roman" w:hAnsi="Times New Roman" w:cs="Times New Roman"/>
              </w:rPr>
              <w:t>DUAN Xiaoling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918">
              <w:rPr>
                <w:rFonts w:ascii="Times New Roman" w:hAnsi="Times New Roman" w:cs="Times New Roman"/>
              </w:rPr>
              <w:t>(Wan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918">
              <w:rPr>
                <w:rFonts w:ascii="Times New Roman" w:hAnsi="Times New Roman" w:cs="Times New Roman"/>
              </w:rPr>
              <w:t>Hui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918">
              <w:rPr>
                <w:rFonts w:ascii="Times New Roman" w:hAnsi="Times New Roman" w:cs="Times New Roman"/>
              </w:rPr>
              <w:t>Da)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10:45-11:05</w:t>
            </w:r>
          </w:p>
        </w:tc>
        <w:tc>
          <w:tcPr>
            <w:tcW w:w="8080" w:type="dxa"/>
            <w:gridSpan w:val="3"/>
          </w:tcPr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Twenty-Minute Break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11:05-12:00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Ⅲ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 w:hAnsi="华文宋体"/>
                <w:sz w:val="21"/>
                <w:szCs w:val="21"/>
              </w:rPr>
              <w:t>Case Studies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ZHANG Xiaowei</w:t>
            </w:r>
            <w:r w:rsidRPr="00A10AA8">
              <w:rPr>
                <w:rFonts w:eastAsia="华文宋体"/>
                <w:sz w:val="21"/>
                <w:szCs w:val="21"/>
              </w:rPr>
              <w:t>(NTD),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LI Huihui</w:t>
            </w:r>
            <w:r w:rsidRPr="00A10AA8">
              <w:rPr>
                <w:rFonts w:eastAsia="华文宋体"/>
                <w:sz w:val="21"/>
                <w:szCs w:val="21"/>
              </w:rPr>
              <w:t>(CPA),</w:t>
            </w:r>
            <w:r w:rsidRPr="00A10AA8">
              <w:rPr>
                <w:sz w:val="21"/>
                <w:szCs w:val="21"/>
              </w:rPr>
              <w:t xml:space="preserve"> </w:t>
            </w:r>
          </w:p>
          <w:p w:rsidR="003E1B5B" w:rsidRDefault="003E1B5B" w:rsidP="00D84664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 Meng</w:t>
            </w:r>
            <w:r w:rsidRPr="00A10AA8">
              <w:rPr>
                <w:rFonts w:eastAsia="华文宋体"/>
                <w:sz w:val="21"/>
                <w:szCs w:val="21"/>
              </w:rPr>
              <w:t xml:space="preserve"> </w:t>
            </w:r>
            <w:r>
              <w:rPr>
                <w:rFonts w:eastAsia="华文宋体"/>
                <w:sz w:val="21"/>
                <w:szCs w:val="21"/>
              </w:rPr>
              <w:t>(Peks</w:t>
            </w:r>
            <w:r w:rsidRPr="00A10AA8">
              <w:rPr>
                <w:rFonts w:eastAsia="华文宋体"/>
                <w:sz w:val="21"/>
                <w:szCs w:val="21"/>
              </w:rPr>
              <w:t>ung)</w:t>
            </w:r>
          </w:p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99691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</w:p>
          <w:p w:rsidR="003E1B5B" w:rsidRPr="0017246F" w:rsidRDefault="003E1B5B" w:rsidP="00252072">
            <w:pPr>
              <w:rPr>
                <w:rFonts w:ascii="宋体" w:cs="Times New Roman"/>
              </w:rPr>
            </w:pPr>
            <w:r w:rsidRPr="00996918">
              <w:rPr>
                <w:rFonts w:ascii="Times New Roman" w:hAnsi="Times New Roman" w:cs="Times New Roman"/>
              </w:rPr>
              <w:t>LIN Xiaohong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6918">
              <w:rPr>
                <w:rFonts w:ascii="Times New Roman" w:hAnsi="Times New Roman" w:cs="Times New Roman"/>
              </w:rPr>
              <w:t>(NTD)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D84664">
            <w:pPr>
              <w:pStyle w:val="Default"/>
              <w:jc w:val="both"/>
              <w:rPr>
                <w:rFonts w:eastAsia="华文宋体"/>
                <w:sz w:val="21"/>
                <w:szCs w:val="21"/>
                <w:u w:val="single"/>
              </w:rPr>
            </w:pPr>
            <w:r>
              <w:rPr>
                <w:rFonts w:eastAsia="华文宋体"/>
                <w:sz w:val="21"/>
                <w:szCs w:val="21"/>
              </w:rPr>
              <w:t>12:00-13:00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911EEA">
            <w:pPr>
              <w:pStyle w:val="Default"/>
              <w:ind w:left="12"/>
              <w:jc w:val="both"/>
              <w:rPr>
                <w:rFonts w:eastAsia="华文宋体"/>
                <w:sz w:val="21"/>
                <w:szCs w:val="21"/>
                <w:u w:val="single"/>
              </w:rPr>
            </w:pPr>
            <w:r w:rsidRPr="00A10AA8">
              <w:rPr>
                <w:rFonts w:eastAsia="华文宋体"/>
                <w:sz w:val="21"/>
                <w:szCs w:val="21"/>
              </w:rPr>
              <w:t>Lunch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D84664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13:00-1</w:t>
            </w:r>
            <w:r>
              <w:rPr>
                <w:rFonts w:eastAsia="华文宋体"/>
                <w:sz w:val="21"/>
                <w:szCs w:val="21"/>
              </w:rPr>
              <w:t>7:00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911EEA">
            <w:pPr>
              <w:pStyle w:val="Default"/>
              <w:ind w:left="12"/>
              <w:jc w:val="both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 xml:space="preserve">Discussion and </w:t>
            </w:r>
            <w:r w:rsidRPr="00A10AA8">
              <w:rPr>
                <w:rFonts w:eastAsia="华文宋体"/>
                <w:sz w:val="21"/>
                <w:szCs w:val="21"/>
              </w:rPr>
              <w:t>Networking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D84664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18:30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D84664">
            <w:pPr>
              <w:pStyle w:val="Default"/>
              <w:jc w:val="both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Dinner</w:t>
            </w:r>
          </w:p>
        </w:tc>
      </w:tr>
      <w:tr w:rsidR="003E1B5B" w:rsidRPr="007D169E">
        <w:tc>
          <w:tcPr>
            <w:tcW w:w="9428" w:type="dxa"/>
            <w:gridSpan w:val="4"/>
          </w:tcPr>
          <w:p w:rsidR="003E1B5B" w:rsidRPr="00A10AA8" w:rsidRDefault="003E1B5B" w:rsidP="00D84664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August 2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>
            <w:pPr>
              <w:widowControl/>
              <w:jc w:val="left"/>
              <w:rPr>
                <w:rFonts w:cs="Times New Roman"/>
              </w:rPr>
            </w:pPr>
            <w:r>
              <w:rPr>
                <w:rFonts w:eastAsia="华文宋体"/>
              </w:rPr>
              <w:t>9:00-12</w:t>
            </w:r>
            <w:r w:rsidRPr="007D169E">
              <w:rPr>
                <w:rFonts w:eastAsia="华文宋体"/>
              </w:rPr>
              <w:t>:</w:t>
            </w:r>
            <w:r>
              <w:rPr>
                <w:rFonts w:eastAsia="华文宋体"/>
              </w:rPr>
              <w:t>0</w:t>
            </w:r>
            <w:r w:rsidRPr="007D169E">
              <w:rPr>
                <w:rFonts w:eastAsia="华文宋体"/>
              </w:rPr>
              <w:t>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Pr="00163084" w:rsidRDefault="003E1B5B" w:rsidP="00911EEA">
            <w:pPr>
              <w:jc w:val="left"/>
              <w:rPr>
                <w:rFonts w:ascii="Times New Roman" w:hAnsi="Times New Roman" w:cs="Times New Roman"/>
              </w:rPr>
            </w:pPr>
            <w:r w:rsidRPr="00163084">
              <w:rPr>
                <w:rFonts w:ascii="Times New Roman" w:eastAsia="华文宋体" w:hAnsi="Times New Roman" w:cs="Times New Roman"/>
              </w:rPr>
              <w:t>Work Shop III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B5B" w:rsidRPr="00A10AA8" w:rsidRDefault="003E1B5B" w:rsidP="00911EEA">
            <w:pPr>
              <w:jc w:val="left"/>
              <w:rPr>
                <w:rFonts w:ascii="Times New Roman" w:hAnsi="Times New Roman" w:cs="Times New Roman"/>
              </w:rPr>
            </w:pPr>
            <w:r w:rsidRPr="00A10AA8">
              <w:rPr>
                <w:rFonts w:ascii="Times New Roman" w:eastAsia="华文宋体" w:hAnsi="Times New Roman" w:cs="Times New Roman"/>
              </w:rPr>
              <w:t>Speaker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1B5B" w:rsidRPr="00E3588C" w:rsidRDefault="003E1B5B" w:rsidP="00911EEA">
            <w:pPr>
              <w:jc w:val="left"/>
              <w:rPr>
                <w:rFonts w:cs="Times New Roman"/>
              </w:rPr>
            </w:pPr>
            <w:r w:rsidRPr="00E3588C">
              <w:rPr>
                <w:rFonts w:eastAsia="华文宋体"/>
              </w:rPr>
              <w:t>Moderator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9:00-9:40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Ⅰ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Trademark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E1B5B" w:rsidRDefault="003E1B5B" w:rsidP="00876D0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WU Xiangrong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(Wan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Hui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Da)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ZHANG Lei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(CPA)</w:t>
            </w:r>
          </w:p>
          <w:p w:rsidR="003E1B5B" w:rsidRPr="00A10AA8" w:rsidRDefault="003E1B5B" w:rsidP="00876D0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XIONG Gang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(China Trademark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&amp;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Patent)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F7467E" w:rsidRDefault="003E1B5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F7467E">
              <w:rPr>
                <w:rFonts w:ascii="Times New Roman" w:hAnsi="Times New Roman" w:cs="Times New Roman"/>
              </w:rPr>
              <w:t>YANG Mingming</w:t>
            </w:r>
            <w:r>
              <w:rPr>
                <w:rFonts w:ascii="Times New Roman" w:hAnsi="Times New Roman" w:cs="Times New Roman"/>
              </w:rPr>
              <w:t xml:space="preserve"> (Wan Hui Da)</w:t>
            </w:r>
          </w:p>
        </w:tc>
      </w:tr>
      <w:tr w:rsidR="003E1B5B" w:rsidRPr="007D169E">
        <w:trPr>
          <w:trHeight w:val="15"/>
        </w:trPr>
        <w:tc>
          <w:tcPr>
            <w:tcW w:w="1348" w:type="dxa"/>
            <w:tcBorders>
              <w:bottom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9:40-10:20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Ⅱ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C</w:t>
            </w:r>
            <w:r w:rsidRPr="009B21CC">
              <w:rPr>
                <w:rFonts w:eastAsia="华文宋体"/>
                <w:sz w:val="21"/>
                <w:szCs w:val="21"/>
              </w:rPr>
              <w:t>opyright</w:t>
            </w:r>
            <w:r>
              <w:rPr>
                <w:rFonts w:eastAsia="华文宋体"/>
                <w:sz w:val="21"/>
                <w:szCs w:val="21"/>
              </w:rPr>
              <w:t>,</w:t>
            </w:r>
            <w:r>
              <w:t xml:space="preserve"> </w:t>
            </w:r>
            <w:r w:rsidRPr="009B21CC">
              <w:rPr>
                <w:rFonts w:eastAsia="华文宋体"/>
                <w:sz w:val="21"/>
                <w:szCs w:val="21"/>
              </w:rPr>
              <w:t xml:space="preserve">Patent Licensing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E1B5B" w:rsidRDefault="003E1B5B" w:rsidP="00E3588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DUAN Xiaoling</w:t>
            </w:r>
            <w:r>
              <w:rPr>
                <w:rFonts w:eastAsia="华文宋体"/>
                <w:sz w:val="21"/>
                <w:szCs w:val="21"/>
              </w:rPr>
              <w:t xml:space="preserve"> (</w:t>
            </w:r>
            <w:r w:rsidR="00A04738">
              <w:rPr>
                <w:rFonts w:eastAsia="华文宋体" w:hint="eastAsia"/>
                <w:sz w:val="21"/>
                <w:szCs w:val="21"/>
              </w:rPr>
              <w:t>Wan Hui Da</w:t>
            </w:r>
            <w:r>
              <w:rPr>
                <w:rFonts w:eastAsia="华文宋体"/>
                <w:sz w:val="21"/>
                <w:szCs w:val="21"/>
              </w:rPr>
              <w:t>)</w:t>
            </w:r>
          </w:p>
          <w:p w:rsidR="003E1B5B" w:rsidRDefault="003E1B5B" w:rsidP="00E3588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QIAN Kaiyun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(NTD)</w:t>
            </w:r>
          </w:p>
          <w:p w:rsidR="003E1B5B" w:rsidRPr="00A10AA8" w:rsidRDefault="003E1B5B" w:rsidP="00E3588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LI Jiang(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CPA)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F7467E" w:rsidRDefault="003E1B5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F7467E">
              <w:rPr>
                <w:rFonts w:ascii="Times New Roman" w:hAnsi="Times New Roman" w:cs="Times New Roman"/>
              </w:rPr>
              <w:t>SHAO Wei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67E">
              <w:rPr>
                <w:rFonts w:ascii="Times New Roman" w:hAnsi="Times New Roman" w:cs="Times New Roman"/>
              </w:rPr>
              <w:t>(NTD)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10:20-10:40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:rsidR="003E1B5B" w:rsidRPr="00A10AA8" w:rsidRDefault="003E1B5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A10AA8">
              <w:rPr>
                <w:rFonts w:ascii="Times New Roman" w:eastAsia="华文宋体" w:hAnsi="Times New Roman" w:cs="Times New Roman"/>
              </w:rPr>
              <w:t>Twenty-Minute Break</w:t>
            </w:r>
          </w:p>
        </w:tc>
      </w:tr>
      <w:tr w:rsidR="003E1B5B" w:rsidRPr="007D169E">
        <w:tc>
          <w:tcPr>
            <w:tcW w:w="1348" w:type="dxa"/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10:40-11:20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Ⅲ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Patent Litigation I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1B5B" w:rsidRPr="00A10AA8" w:rsidRDefault="003E1B5B" w:rsidP="00E3588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ZHAO Biyang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(Liu-Shen),</w:t>
            </w:r>
            <w:r w:rsidRPr="00A10AA8">
              <w:rPr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ZHANG Shuhua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(Wan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Hui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Da),</w:t>
            </w:r>
            <w:r w:rsidRPr="00A10AA8">
              <w:rPr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LI ChunXuan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(Wan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Hui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Da)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782D2E" w:rsidRDefault="003E1B5B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782D2E">
              <w:rPr>
                <w:rFonts w:ascii="Times New Roman" w:hAnsi="Times New Roman" w:cs="Times New Roman"/>
              </w:rPr>
              <w:t>LI Yong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D2E">
              <w:rPr>
                <w:rFonts w:ascii="Times New Roman" w:hAnsi="Times New Roman" w:cs="Times New Roman"/>
              </w:rPr>
              <w:t>(King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D2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D2E">
              <w:rPr>
                <w:rFonts w:ascii="Times New Roman" w:hAnsi="Times New Roman" w:cs="Times New Roman"/>
              </w:rPr>
              <w:t>Wood</w:t>
            </w:r>
            <w:r>
              <w:rPr>
                <w:rFonts w:ascii="Times New Roman" w:hAnsi="Times New Roman" w:cs="Times New Roman"/>
              </w:rPr>
              <w:t xml:space="preserve"> Mallesons</w:t>
            </w:r>
            <w:r w:rsidRPr="00782D2E">
              <w:rPr>
                <w:rFonts w:ascii="Times New Roman" w:hAnsi="Times New Roman" w:cs="Times New Roman"/>
              </w:rPr>
              <w:t>)</w:t>
            </w:r>
          </w:p>
        </w:tc>
      </w:tr>
      <w:tr w:rsidR="003E1B5B" w:rsidRPr="007D169E">
        <w:trPr>
          <w:trHeight w:val="12"/>
        </w:trPr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11:20-12:00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Default="003E1B5B" w:rsidP="0076453E">
            <w:pPr>
              <w:pStyle w:val="Default"/>
              <w:rPr>
                <w:rFonts w:eastAsia="华文宋体" w:hAnsi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 xml:space="preserve">Session </w:t>
            </w:r>
            <w:r w:rsidRPr="007D169E">
              <w:rPr>
                <w:rFonts w:eastAsia="华文宋体" w:hAnsi="华文宋体" w:cs="华文宋体" w:hint="eastAsia"/>
                <w:sz w:val="21"/>
                <w:szCs w:val="21"/>
              </w:rPr>
              <w:t>Ⅳ</w:t>
            </w:r>
          </w:p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Patent Litigation II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3E1B5B" w:rsidRPr="00A10AA8" w:rsidRDefault="003E1B5B" w:rsidP="00E3588C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A10AA8">
              <w:rPr>
                <w:rFonts w:eastAsia="华文宋体"/>
                <w:sz w:val="21"/>
                <w:szCs w:val="21"/>
              </w:rPr>
              <w:t>YANG Guoquan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(CCPIT),</w:t>
            </w:r>
            <w:r w:rsidRPr="00A10AA8">
              <w:rPr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YANG Guoxu</w:t>
            </w:r>
            <w:r>
              <w:rPr>
                <w:rFonts w:eastAsia="华文宋体"/>
                <w:sz w:val="21"/>
                <w:szCs w:val="21"/>
              </w:rPr>
              <w:t xml:space="preserve"> </w:t>
            </w:r>
            <w:r w:rsidRPr="00A10AA8">
              <w:rPr>
                <w:rFonts w:eastAsia="华文宋体"/>
                <w:sz w:val="21"/>
                <w:szCs w:val="21"/>
              </w:rPr>
              <w:t>(CCPIT)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5B" w:rsidRPr="00E3588C" w:rsidRDefault="003E1B5B" w:rsidP="00E3588C">
            <w:pPr>
              <w:pStyle w:val="Default"/>
              <w:rPr>
                <w:sz w:val="21"/>
                <w:szCs w:val="21"/>
              </w:rPr>
            </w:pPr>
            <w:r w:rsidRPr="00E3588C">
              <w:rPr>
                <w:sz w:val="21"/>
                <w:szCs w:val="21"/>
              </w:rPr>
              <w:t>YUAN Shaohui</w:t>
            </w:r>
            <w:r>
              <w:rPr>
                <w:sz w:val="21"/>
                <w:szCs w:val="21"/>
              </w:rPr>
              <w:t xml:space="preserve"> </w:t>
            </w:r>
            <w:r w:rsidRPr="00E3588C">
              <w:rPr>
                <w:sz w:val="21"/>
                <w:szCs w:val="21"/>
              </w:rPr>
              <w:t>(CPA)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 w:rsidRPr="007D169E">
              <w:rPr>
                <w:rFonts w:eastAsia="华文宋体"/>
                <w:sz w:val="21"/>
                <w:szCs w:val="21"/>
              </w:rPr>
              <w:t>12:00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Closing Remarks</w:t>
            </w:r>
          </w:p>
        </w:tc>
      </w:tr>
      <w:tr w:rsidR="003E1B5B" w:rsidRPr="007D169E">
        <w:tc>
          <w:tcPr>
            <w:tcW w:w="1348" w:type="dxa"/>
            <w:tcBorders>
              <w:right w:val="single" w:sz="4" w:space="0" w:color="auto"/>
            </w:tcBorders>
          </w:tcPr>
          <w:p w:rsidR="003E1B5B" w:rsidRPr="007D169E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>12: 15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3E1B5B" w:rsidRPr="00A10AA8" w:rsidRDefault="003E1B5B" w:rsidP="0076453E">
            <w:pPr>
              <w:pStyle w:val="Default"/>
              <w:rPr>
                <w:rFonts w:eastAsia="华文宋体"/>
                <w:sz w:val="21"/>
                <w:szCs w:val="21"/>
              </w:rPr>
            </w:pPr>
            <w:r>
              <w:rPr>
                <w:rFonts w:eastAsia="华文宋体"/>
                <w:sz w:val="21"/>
                <w:szCs w:val="21"/>
              </w:rPr>
              <w:t xml:space="preserve">Lunch </w:t>
            </w:r>
          </w:p>
        </w:tc>
      </w:tr>
    </w:tbl>
    <w:p w:rsidR="003E1B5B" w:rsidRPr="00BE6AF3" w:rsidRDefault="003E1B5B" w:rsidP="00960147">
      <w:pPr>
        <w:pStyle w:val="Default"/>
        <w:rPr>
          <w:rFonts w:eastAsia="华文宋体"/>
          <w:sz w:val="21"/>
          <w:szCs w:val="21"/>
        </w:rPr>
      </w:pP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2. Date and Venue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D</w:t>
      </w:r>
      <w:r>
        <w:rPr>
          <w:rFonts w:eastAsia="华文宋体"/>
          <w:sz w:val="21"/>
          <w:szCs w:val="21"/>
        </w:rPr>
        <w:t>ate</w:t>
      </w:r>
      <w:r w:rsidRPr="00BE6AF3">
        <w:rPr>
          <w:rFonts w:eastAsia="华文宋体"/>
          <w:sz w:val="21"/>
          <w:szCs w:val="21"/>
        </w:rPr>
        <w:t>: August 1-2, 2014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lastRenderedPageBreak/>
        <w:t>V</w:t>
      </w:r>
      <w:r>
        <w:rPr>
          <w:rFonts w:eastAsia="华文宋体"/>
          <w:sz w:val="21"/>
          <w:szCs w:val="21"/>
        </w:rPr>
        <w:t xml:space="preserve">enue: </w:t>
      </w:r>
      <w:r w:rsidR="002F0500">
        <w:rPr>
          <w:rStyle w:val="a8"/>
          <w:rFonts w:cs="Calibri"/>
          <w:color w:val="0000FF"/>
        </w:rPr>
        <w:t>北京市外联办怀柔接待处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Map to the Venue</w:t>
      </w:r>
      <w:r w:rsidRPr="00BE6AF3">
        <w:rPr>
          <w:rFonts w:eastAsia="华文宋体" w:cs="华文宋体" w:hint="eastAsia"/>
          <w:sz w:val="21"/>
          <w:szCs w:val="21"/>
        </w:rPr>
        <w:t>：</w:t>
      </w:r>
      <w:hyperlink r:id="rId8" w:history="1">
        <w:r w:rsidR="00406127">
          <w:rPr>
            <w:rStyle w:val="a6"/>
            <w:rFonts w:cs="Calibri"/>
            <w:b/>
            <w:bCs/>
          </w:rPr>
          <w:t>http://www.bjswlb.com/about.asp?id=4</w:t>
        </w:r>
      </w:hyperlink>
    </w:p>
    <w:p w:rsidR="003E1B5B" w:rsidRPr="006716CC" w:rsidRDefault="003E1B5B" w:rsidP="00D071F6">
      <w:pPr>
        <w:pStyle w:val="Default"/>
        <w:rPr>
          <w:rFonts w:eastAsia="华文宋体"/>
          <w:b/>
          <w:bCs/>
          <w:sz w:val="21"/>
          <w:szCs w:val="21"/>
        </w:rPr>
      </w:pPr>
      <w:r w:rsidRPr="006716CC">
        <w:rPr>
          <w:rFonts w:eastAsia="华文宋体"/>
          <w:b/>
          <w:bCs/>
          <w:sz w:val="21"/>
          <w:szCs w:val="21"/>
        </w:rPr>
        <w:t>*</w:t>
      </w:r>
      <w:r>
        <w:rPr>
          <w:rFonts w:eastAsia="华文宋体"/>
          <w:b/>
          <w:bCs/>
          <w:sz w:val="21"/>
          <w:szCs w:val="21"/>
        </w:rPr>
        <w:t xml:space="preserve">Organizer will NOT arrange </w:t>
      </w:r>
      <w:r w:rsidRPr="006716CC">
        <w:rPr>
          <w:rFonts w:eastAsia="华文宋体"/>
          <w:b/>
          <w:bCs/>
          <w:sz w:val="21"/>
          <w:szCs w:val="21"/>
        </w:rPr>
        <w:t xml:space="preserve">transportation </w:t>
      </w:r>
      <w:r>
        <w:rPr>
          <w:rFonts w:eastAsia="华文宋体"/>
          <w:b/>
          <w:bCs/>
          <w:sz w:val="21"/>
          <w:szCs w:val="21"/>
        </w:rPr>
        <w:t xml:space="preserve">for participants </w:t>
      </w:r>
      <w:r w:rsidRPr="006716CC">
        <w:rPr>
          <w:rFonts w:eastAsia="华文宋体"/>
          <w:b/>
          <w:bCs/>
          <w:sz w:val="21"/>
          <w:szCs w:val="21"/>
        </w:rPr>
        <w:t>to the venue</w:t>
      </w:r>
      <w:r>
        <w:rPr>
          <w:rFonts w:eastAsia="华文宋体"/>
          <w:b/>
          <w:bCs/>
          <w:sz w:val="21"/>
          <w:szCs w:val="21"/>
        </w:rPr>
        <w:t>.</w:t>
      </w:r>
    </w:p>
    <w:p w:rsidR="003E1B5B" w:rsidRPr="007C3851" w:rsidRDefault="003E1B5B" w:rsidP="00D071F6">
      <w:pPr>
        <w:pStyle w:val="Default"/>
        <w:rPr>
          <w:rFonts w:eastAsia="华文宋体"/>
          <w:sz w:val="21"/>
          <w:szCs w:val="21"/>
        </w:rPr>
      </w:pP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3</w:t>
      </w:r>
      <w:r w:rsidRPr="00BE6AF3">
        <w:rPr>
          <w:rFonts w:eastAsia="华文宋体" w:cs="华文宋体" w:hint="eastAsia"/>
          <w:sz w:val="21"/>
          <w:szCs w:val="21"/>
        </w:rPr>
        <w:t>．</w:t>
      </w:r>
      <w:r w:rsidRPr="00BE6AF3">
        <w:rPr>
          <w:rFonts w:eastAsia="华文宋体"/>
          <w:sz w:val="21"/>
          <w:szCs w:val="21"/>
        </w:rPr>
        <w:t>Fees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Registration Fee</w:t>
      </w:r>
      <w:r w:rsidRPr="00BE6AF3">
        <w:rPr>
          <w:rFonts w:eastAsia="华文宋体" w:cs="华文宋体" w:hint="eastAsia"/>
          <w:sz w:val="21"/>
          <w:szCs w:val="21"/>
        </w:rPr>
        <w:t>：</w:t>
      </w:r>
      <w:r>
        <w:rPr>
          <w:rFonts w:eastAsia="华文宋体"/>
          <w:sz w:val="21"/>
          <w:szCs w:val="21"/>
        </w:rPr>
        <w:t>CNY550 per person for member or member’s delegate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 xml:space="preserve">               CNY700 per person for non-member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Registration Fees cover Meeting, Material, Lunch on August 1 and 2, 2014 as well Dinner on August 1, 2014.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>Accommodation Fee: Standard Room:</w:t>
      </w:r>
      <w:r w:rsidRPr="00FD5AC3">
        <w:rPr>
          <w:rFonts w:eastAsia="华文宋体"/>
          <w:color w:val="0000FF"/>
          <w:sz w:val="21"/>
          <w:szCs w:val="21"/>
        </w:rPr>
        <w:t xml:space="preserve"> </w:t>
      </w:r>
      <w:r w:rsidRPr="00FD5AC3">
        <w:rPr>
          <w:rFonts w:eastAsia="华文宋体"/>
          <w:b/>
          <w:color w:val="0000FF"/>
          <w:sz w:val="21"/>
          <w:szCs w:val="21"/>
        </w:rPr>
        <w:t>CNY3</w:t>
      </w:r>
      <w:r w:rsidR="00FD5AC3" w:rsidRPr="00FD5AC3">
        <w:rPr>
          <w:rFonts w:eastAsia="华文宋体" w:hint="eastAsia"/>
          <w:b/>
          <w:color w:val="0000FF"/>
          <w:sz w:val="21"/>
          <w:szCs w:val="21"/>
        </w:rPr>
        <w:t>6</w:t>
      </w:r>
      <w:r w:rsidRPr="00FD5AC3">
        <w:rPr>
          <w:rFonts w:eastAsia="华文宋体"/>
          <w:b/>
          <w:color w:val="0000FF"/>
          <w:sz w:val="21"/>
          <w:szCs w:val="21"/>
        </w:rPr>
        <w:t>0 per night</w:t>
      </w:r>
      <w:r w:rsidRPr="00FD5AC3">
        <w:rPr>
          <w:rFonts w:eastAsia="华文宋体"/>
          <w:color w:val="0000FF"/>
          <w:sz w:val="21"/>
          <w:szCs w:val="21"/>
        </w:rPr>
        <w:t>.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Fee</w:t>
      </w:r>
      <w:r w:rsidRPr="00BE6AF3">
        <w:rPr>
          <w:rFonts w:eastAsia="华文宋体"/>
          <w:sz w:val="21"/>
          <w:szCs w:val="21"/>
        </w:rPr>
        <w:t xml:space="preserve"> of booking a Standard Room for one night is </w:t>
      </w:r>
      <w:r w:rsidRPr="00FD5AC3">
        <w:rPr>
          <w:rFonts w:eastAsia="华文宋体"/>
          <w:b/>
          <w:color w:val="0000FF"/>
          <w:sz w:val="21"/>
          <w:szCs w:val="21"/>
        </w:rPr>
        <w:t>CNY3</w:t>
      </w:r>
      <w:r w:rsidR="00FD5AC3">
        <w:rPr>
          <w:rFonts w:eastAsia="华文宋体" w:hint="eastAsia"/>
          <w:b/>
          <w:color w:val="0000FF"/>
          <w:sz w:val="21"/>
          <w:szCs w:val="21"/>
        </w:rPr>
        <w:t>6</w:t>
      </w:r>
      <w:r w:rsidRPr="00FD5AC3">
        <w:rPr>
          <w:rFonts w:eastAsia="华文宋体"/>
          <w:b/>
          <w:color w:val="0000FF"/>
          <w:sz w:val="21"/>
          <w:szCs w:val="21"/>
        </w:rPr>
        <w:t>0</w:t>
      </w:r>
      <w:r w:rsidR="006359EF">
        <w:rPr>
          <w:rFonts w:eastAsia="华文宋体" w:hint="eastAsia"/>
          <w:b/>
          <w:color w:val="0000FF"/>
          <w:sz w:val="21"/>
          <w:szCs w:val="21"/>
        </w:rPr>
        <w:t xml:space="preserve"> (breakfast is not included</w:t>
      </w:r>
      <w:r w:rsidR="00F756E4">
        <w:rPr>
          <w:rFonts w:eastAsia="华文宋体"/>
          <w:b/>
          <w:color w:val="0000FF"/>
          <w:sz w:val="21"/>
          <w:szCs w:val="21"/>
        </w:rPr>
        <w:t>),</w:t>
      </w:r>
      <w:r w:rsidRPr="00BE6AF3">
        <w:rPr>
          <w:rFonts w:eastAsia="华文宋体"/>
          <w:sz w:val="21"/>
          <w:szCs w:val="21"/>
        </w:rPr>
        <w:t xml:space="preserve"> which should be paid by participants to the Hotel directly.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5. Registration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Please find registration details in the registration form.</w:t>
      </w: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</w:p>
    <w:p w:rsidR="003E1B5B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4. Working Langue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English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6</w:t>
      </w:r>
      <w:r w:rsidRPr="00BE6AF3">
        <w:rPr>
          <w:rFonts w:eastAsia="华文宋体"/>
          <w:sz w:val="21"/>
          <w:szCs w:val="21"/>
        </w:rPr>
        <w:t>. Contact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 w:rsidRPr="00BE6AF3">
        <w:rPr>
          <w:rFonts w:eastAsia="华文宋体"/>
          <w:sz w:val="21"/>
          <w:szCs w:val="21"/>
        </w:rPr>
        <w:t xml:space="preserve">Secretariat of AIPPI China  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Address</w:t>
      </w:r>
      <w:r w:rsidRPr="00BE6AF3">
        <w:rPr>
          <w:rFonts w:eastAsia="华文宋体" w:cs="华文宋体" w:hint="eastAsia"/>
          <w:sz w:val="21"/>
          <w:szCs w:val="21"/>
        </w:rPr>
        <w:t>：</w:t>
      </w:r>
      <w:r w:rsidRPr="00BE6AF3">
        <w:rPr>
          <w:rFonts w:eastAsia="华文宋体"/>
          <w:sz w:val="21"/>
          <w:szCs w:val="21"/>
        </w:rPr>
        <w:t xml:space="preserve"> </w:t>
      </w:r>
      <w:r>
        <w:rPr>
          <w:rFonts w:eastAsia="华文宋体"/>
          <w:sz w:val="21"/>
          <w:szCs w:val="21"/>
        </w:rPr>
        <w:t>10/F, Ocean Plaza, 158 Fuxingmennei Street, Beijing 100031, China</w:t>
      </w:r>
      <w:r w:rsidRPr="00BE6AF3">
        <w:rPr>
          <w:rFonts w:eastAsia="华文宋体"/>
          <w:sz w:val="21"/>
          <w:szCs w:val="21"/>
        </w:rPr>
        <w:t xml:space="preserve"> 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Tel</w:t>
      </w:r>
      <w:r w:rsidRPr="00BE6AF3">
        <w:rPr>
          <w:rFonts w:eastAsia="华文宋体" w:cs="华文宋体" w:hint="eastAsia"/>
          <w:sz w:val="21"/>
          <w:szCs w:val="21"/>
        </w:rPr>
        <w:t>：</w:t>
      </w:r>
      <w:r w:rsidRPr="00BE6AF3">
        <w:rPr>
          <w:rFonts w:eastAsia="华文宋体"/>
          <w:sz w:val="21"/>
          <w:szCs w:val="21"/>
        </w:rPr>
        <w:t xml:space="preserve"> 010-6604 6061</w:t>
      </w:r>
    </w:p>
    <w:p w:rsidR="003E1B5B" w:rsidRPr="00BE6AF3" w:rsidRDefault="003E1B5B" w:rsidP="00D071F6">
      <w:pPr>
        <w:pStyle w:val="Default"/>
        <w:rPr>
          <w:rFonts w:eastAsia="华文宋体"/>
          <w:sz w:val="21"/>
          <w:szCs w:val="21"/>
        </w:rPr>
      </w:pPr>
      <w:r>
        <w:rPr>
          <w:rFonts w:eastAsia="华文宋体"/>
          <w:sz w:val="21"/>
          <w:szCs w:val="21"/>
        </w:rPr>
        <w:t>Fax</w:t>
      </w:r>
      <w:r w:rsidRPr="00BE6AF3">
        <w:rPr>
          <w:rFonts w:eastAsia="华文宋体" w:cs="华文宋体" w:hint="eastAsia"/>
          <w:sz w:val="21"/>
          <w:szCs w:val="21"/>
        </w:rPr>
        <w:t>：</w:t>
      </w:r>
      <w:r w:rsidRPr="00BE6AF3">
        <w:rPr>
          <w:rFonts w:eastAsia="华文宋体"/>
          <w:sz w:val="21"/>
          <w:szCs w:val="21"/>
        </w:rPr>
        <w:t xml:space="preserve"> 010-6641 5678 </w:t>
      </w:r>
    </w:p>
    <w:p w:rsidR="003E1B5B" w:rsidRPr="00BE6AF3" w:rsidRDefault="003E1B5B" w:rsidP="00D071F6">
      <w:pPr>
        <w:rPr>
          <w:rFonts w:ascii="Times New Roman" w:eastAsia="华文宋体" w:hAnsi="Times New Roman" w:cs="Times New Roman"/>
        </w:rPr>
      </w:pPr>
      <w:r>
        <w:rPr>
          <w:rFonts w:ascii="Times New Roman" w:eastAsia="华文宋体" w:hAnsi="Times New Roman" w:cs="Times New Roman"/>
        </w:rPr>
        <w:t>Email</w:t>
      </w:r>
      <w:r w:rsidRPr="00BE6AF3">
        <w:rPr>
          <w:rFonts w:ascii="Times New Roman" w:eastAsia="华文宋体" w:hAnsi="Times New Roman" w:cs="华文宋体" w:hint="eastAsia"/>
        </w:rPr>
        <w:t>：</w:t>
      </w:r>
      <w:r w:rsidRPr="00BE6AF3">
        <w:rPr>
          <w:rFonts w:ascii="Times New Roman" w:eastAsia="华文宋体" w:hAnsi="Times New Roman" w:cs="Times New Roman"/>
        </w:rPr>
        <w:t xml:space="preserve"> yaox@ccpit-patent.com.cn </w:t>
      </w:r>
    </w:p>
    <w:p w:rsidR="003E1B5B" w:rsidRPr="00BE6AF3" w:rsidRDefault="003E1B5B" w:rsidP="00D071F6">
      <w:pPr>
        <w:rPr>
          <w:rFonts w:ascii="Times New Roman" w:eastAsia="华文宋体" w:hAnsi="Times New Roman" w:cs="Times New Roman"/>
        </w:rPr>
      </w:pPr>
    </w:p>
    <w:p w:rsidR="003E1B5B" w:rsidRPr="00BE6AF3" w:rsidRDefault="003E1B5B" w:rsidP="00D071F6">
      <w:pPr>
        <w:rPr>
          <w:rFonts w:ascii="Times New Roman" w:eastAsia="华文宋体" w:hAnsi="Times New Roman" w:cs="Times New Roman"/>
          <w:b/>
          <w:bCs/>
          <w:sz w:val="23"/>
          <w:szCs w:val="23"/>
        </w:rPr>
      </w:pPr>
      <w:r w:rsidRPr="00BE6AF3">
        <w:rPr>
          <w:rFonts w:ascii="Times New Roman" w:eastAsia="华文宋体" w:hAnsi="Times New Roman" w:cs="Times New Roman"/>
          <w:b/>
          <w:bCs/>
          <w:sz w:val="23"/>
          <w:szCs w:val="23"/>
        </w:rPr>
        <w:t>* Registration</w:t>
      </w:r>
      <w:r>
        <w:rPr>
          <w:rFonts w:ascii="Times New Roman" w:eastAsia="华文宋体" w:hAnsi="Times New Roman" w:cs="Times New Roman"/>
          <w:b/>
          <w:bCs/>
          <w:sz w:val="23"/>
          <w:szCs w:val="23"/>
        </w:rPr>
        <w:t xml:space="preserve"> Deadline</w:t>
      </w:r>
      <w:r w:rsidRPr="00BE6AF3">
        <w:rPr>
          <w:rFonts w:ascii="Times New Roman" w:eastAsia="华文宋体" w:hAnsi="Times New Roman" w:cs="Times New Roman"/>
          <w:b/>
          <w:bCs/>
          <w:sz w:val="23"/>
          <w:szCs w:val="23"/>
        </w:rPr>
        <w:t>: July 25, 2014</w:t>
      </w:r>
    </w:p>
    <w:p w:rsidR="003E1B5B" w:rsidRPr="00BE6AF3" w:rsidRDefault="003E1B5B" w:rsidP="00D071F6">
      <w:pPr>
        <w:rPr>
          <w:rFonts w:ascii="Times New Roman" w:eastAsia="华文宋体" w:hAnsi="Times New Roman" w:cs="Times New Roman"/>
        </w:rPr>
      </w:pPr>
    </w:p>
    <w:p w:rsidR="003E1B5B" w:rsidRPr="00BE6AF3" w:rsidRDefault="003E1B5B" w:rsidP="00887B8F">
      <w:pPr>
        <w:jc w:val="right"/>
        <w:rPr>
          <w:rFonts w:ascii="Times New Roman" w:eastAsia="华文宋体" w:hAnsi="Times New Roman" w:cs="Times New Roman"/>
        </w:rPr>
      </w:pPr>
      <w:r w:rsidRPr="00BE6AF3">
        <w:rPr>
          <w:rFonts w:ascii="Times New Roman" w:eastAsia="华文宋体" w:hAnsi="Times New Roman" w:cs="Times New Roman"/>
        </w:rPr>
        <w:t xml:space="preserve"> </w:t>
      </w:r>
    </w:p>
    <w:p w:rsidR="003E1B5B" w:rsidRPr="00BE6AF3" w:rsidRDefault="003E1B5B" w:rsidP="0009334B">
      <w:pPr>
        <w:jc w:val="right"/>
        <w:rPr>
          <w:rFonts w:ascii="Times New Roman" w:eastAsia="华文宋体" w:hAnsi="Times New Roman" w:cs="Times New Roman"/>
        </w:rPr>
      </w:pPr>
    </w:p>
    <w:sectPr w:rsidR="003E1B5B" w:rsidRPr="00BE6AF3" w:rsidSect="006A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B46" w:rsidRDefault="00246B46" w:rsidP="00191D4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46B46" w:rsidRDefault="00246B46" w:rsidP="00191D4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B46" w:rsidRDefault="00246B46" w:rsidP="00191D4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46B46" w:rsidRDefault="00246B46" w:rsidP="00191D4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0CE"/>
    <w:multiLevelType w:val="hybridMultilevel"/>
    <w:tmpl w:val="B7A00FAC"/>
    <w:lvl w:ilvl="0" w:tplc="11E6F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B71A81"/>
    <w:multiLevelType w:val="hybridMultilevel"/>
    <w:tmpl w:val="3B2A3B64"/>
    <w:lvl w:ilvl="0" w:tplc="0DD8625E">
      <w:start w:val="2014"/>
      <w:numFmt w:val="bullet"/>
      <w:lvlText w:val="-"/>
      <w:lvlJc w:val="left"/>
      <w:pPr>
        <w:ind w:left="360" w:hanging="360"/>
      </w:pPr>
      <w:rPr>
        <w:rFonts w:ascii="Arial" w:eastAsia="华文宋体" w:hAnsi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1F6"/>
    <w:rsid w:val="000671EE"/>
    <w:rsid w:val="00080ECC"/>
    <w:rsid w:val="000927CF"/>
    <w:rsid w:val="0009334B"/>
    <w:rsid w:val="000C0EA9"/>
    <w:rsid w:val="000C57A0"/>
    <w:rsid w:val="000F2837"/>
    <w:rsid w:val="001073C1"/>
    <w:rsid w:val="00112983"/>
    <w:rsid w:val="001374F3"/>
    <w:rsid w:val="00145F9A"/>
    <w:rsid w:val="00163084"/>
    <w:rsid w:val="0017246F"/>
    <w:rsid w:val="00191D47"/>
    <w:rsid w:val="001A4F94"/>
    <w:rsid w:val="001E2D05"/>
    <w:rsid w:val="001F090F"/>
    <w:rsid w:val="001F51A6"/>
    <w:rsid w:val="00200712"/>
    <w:rsid w:val="002077E2"/>
    <w:rsid w:val="00220F47"/>
    <w:rsid w:val="00246B46"/>
    <w:rsid w:val="00252072"/>
    <w:rsid w:val="00264B6F"/>
    <w:rsid w:val="0026582A"/>
    <w:rsid w:val="002B58C1"/>
    <w:rsid w:val="002D6D38"/>
    <w:rsid w:val="002E0A0D"/>
    <w:rsid w:val="002F0500"/>
    <w:rsid w:val="002F3AB1"/>
    <w:rsid w:val="002F7C7B"/>
    <w:rsid w:val="00310EAC"/>
    <w:rsid w:val="0032330C"/>
    <w:rsid w:val="00334EB4"/>
    <w:rsid w:val="00352944"/>
    <w:rsid w:val="00386781"/>
    <w:rsid w:val="00390CF6"/>
    <w:rsid w:val="003E1B5B"/>
    <w:rsid w:val="0040284C"/>
    <w:rsid w:val="00404758"/>
    <w:rsid w:val="00405D77"/>
    <w:rsid w:val="00406127"/>
    <w:rsid w:val="00412DA8"/>
    <w:rsid w:val="004236A5"/>
    <w:rsid w:val="004678E9"/>
    <w:rsid w:val="004703B5"/>
    <w:rsid w:val="004774D9"/>
    <w:rsid w:val="00491ED7"/>
    <w:rsid w:val="00496400"/>
    <w:rsid w:val="004A43D4"/>
    <w:rsid w:val="004A6043"/>
    <w:rsid w:val="004A6ACD"/>
    <w:rsid w:val="004B7B73"/>
    <w:rsid w:val="004C37E9"/>
    <w:rsid w:val="004D46C1"/>
    <w:rsid w:val="004D6337"/>
    <w:rsid w:val="004E62E6"/>
    <w:rsid w:val="00522663"/>
    <w:rsid w:val="00535857"/>
    <w:rsid w:val="00554879"/>
    <w:rsid w:val="00554EB1"/>
    <w:rsid w:val="00574522"/>
    <w:rsid w:val="00595303"/>
    <w:rsid w:val="005A655A"/>
    <w:rsid w:val="005D1876"/>
    <w:rsid w:val="005D3EBF"/>
    <w:rsid w:val="005F6F17"/>
    <w:rsid w:val="00600D6C"/>
    <w:rsid w:val="00600EBD"/>
    <w:rsid w:val="00620459"/>
    <w:rsid w:val="0062107D"/>
    <w:rsid w:val="00626597"/>
    <w:rsid w:val="006359EF"/>
    <w:rsid w:val="00637D47"/>
    <w:rsid w:val="0064223B"/>
    <w:rsid w:val="006712AB"/>
    <w:rsid w:val="006716CC"/>
    <w:rsid w:val="0068056C"/>
    <w:rsid w:val="0069350C"/>
    <w:rsid w:val="006A4467"/>
    <w:rsid w:val="006D4524"/>
    <w:rsid w:val="006E270D"/>
    <w:rsid w:val="006F1BE7"/>
    <w:rsid w:val="00722470"/>
    <w:rsid w:val="00731458"/>
    <w:rsid w:val="00741DE3"/>
    <w:rsid w:val="0076453E"/>
    <w:rsid w:val="00782D2E"/>
    <w:rsid w:val="00785C0F"/>
    <w:rsid w:val="0079570D"/>
    <w:rsid w:val="0079734B"/>
    <w:rsid w:val="007A5556"/>
    <w:rsid w:val="007A6859"/>
    <w:rsid w:val="007B2E71"/>
    <w:rsid w:val="007C2C13"/>
    <w:rsid w:val="007C3851"/>
    <w:rsid w:val="007D169E"/>
    <w:rsid w:val="007E4BF2"/>
    <w:rsid w:val="00804099"/>
    <w:rsid w:val="0080517D"/>
    <w:rsid w:val="00805205"/>
    <w:rsid w:val="00805FFC"/>
    <w:rsid w:val="00815263"/>
    <w:rsid w:val="00820074"/>
    <w:rsid w:val="0082632F"/>
    <w:rsid w:val="0083476E"/>
    <w:rsid w:val="00876D0E"/>
    <w:rsid w:val="00877CC0"/>
    <w:rsid w:val="00887B8F"/>
    <w:rsid w:val="008B147C"/>
    <w:rsid w:val="008B2A97"/>
    <w:rsid w:val="008D70AA"/>
    <w:rsid w:val="008E31EB"/>
    <w:rsid w:val="0090132B"/>
    <w:rsid w:val="00911EEA"/>
    <w:rsid w:val="009220FB"/>
    <w:rsid w:val="009417D7"/>
    <w:rsid w:val="00960147"/>
    <w:rsid w:val="00961B6C"/>
    <w:rsid w:val="00976A7E"/>
    <w:rsid w:val="00987BEC"/>
    <w:rsid w:val="00990427"/>
    <w:rsid w:val="009935D3"/>
    <w:rsid w:val="00995A94"/>
    <w:rsid w:val="00996918"/>
    <w:rsid w:val="009A0A62"/>
    <w:rsid w:val="009A49FE"/>
    <w:rsid w:val="009B21CC"/>
    <w:rsid w:val="009B585A"/>
    <w:rsid w:val="009C6768"/>
    <w:rsid w:val="009D2B71"/>
    <w:rsid w:val="009D3A85"/>
    <w:rsid w:val="009D3AD3"/>
    <w:rsid w:val="009E0787"/>
    <w:rsid w:val="009E67B5"/>
    <w:rsid w:val="009F18D2"/>
    <w:rsid w:val="009F3A50"/>
    <w:rsid w:val="00A04738"/>
    <w:rsid w:val="00A10AA8"/>
    <w:rsid w:val="00A56568"/>
    <w:rsid w:val="00A9168A"/>
    <w:rsid w:val="00B12FE6"/>
    <w:rsid w:val="00B229EF"/>
    <w:rsid w:val="00B244DD"/>
    <w:rsid w:val="00B4010F"/>
    <w:rsid w:val="00B43E28"/>
    <w:rsid w:val="00B643BE"/>
    <w:rsid w:val="00BC38FE"/>
    <w:rsid w:val="00BE6AF3"/>
    <w:rsid w:val="00C032C9"/>
    <w:rsid w:val="00C4483F"/>
    <w:rsid w:val="00C476CF"/>
    <w:rsid w:val="00C501C6"/>
    <w:rsid w:val="00C60C62"/>
    <w:rsid w:val="00C636BA"/>
    <w:rsid w:val="00C758B4"/>
    <w:rsid w:val="00CA28C6"/>
    <w:rsid w:val="00CA2902"/>
    <w:rsid w:val="00D071F6"/>
    <w:rsid w:val="00D422C6"/>
    <w:rsid w:val="00D46F10"/>
    <w:rsid w:val="00D66282"/>
    <w:rsid w:val="00D71D36"/>
    <w:rsid w:val="00D84664"/>
    <w:rsid w:val="00DA15F5"/>
    <w:rsid w:val="00DA6585"/>
    <w:rsid w:val="00DB0202"/>
    <w:rsid w:val="00DB03DC"/>
    <w:rsid w:val="00DB1429"/>
    <w:rsid w:val="00DC6BED"/>
    <w:rsid w:val="00DE10F5"/>
    <w:rsid w:val="00DE65FF"/>
    <w:rsid w:val="00E230B1"/>
    <w:rsid w:val="00E26997"/>
    <w:rsid w:val="00E34680"/>
    <w:rsid w:val="00E3588C"/>
    <w:rsid w:val="00E413F4"/>
    <w:rsid w:val="00E64BBE"/>
    <w:rsid w:val="00E66A06"/>
    <w:rsid w:val="00E96D41"/>
    <w:rsid w:val="00EE090C"/>
    <w:rsid w:val="00EE13D7"/>
    <w:rsid w:val="00F04B12"/>
    <w:rsid w:val="00F06718"/>
    <w:rsid w:val="00F118B9"/>
    <w:rsid w:val="00F15558"/>
    <w:rsid w:val="00F15821"/>
    <w:rsid w:val="00F170C1"/>
    <w:rsid w:val="00F21ED5"/>
    <w:rsid w:val="00F734CC"/>
    <w:rsid w:val="00F7467E"/>
    <w:rsid w:val="00F756E4"/>
    <w:rsid w:val="00F81F95"/>
    <w:rsid w:val="00F941E9"/>
    <w:rsid w:val="00FA0561"/>
    <w:rsid w:val="00FA2005"/>
    <w:rsid w:val="00FC7958"/>
    <w:rsid w:val="00FD0A02"/>
    <w:rsid w:val="00FD5AC3"/>
    <w:rsid w:val="00FE1A27"/>
    <w:rsid w:val="00FE38A7"/>
    <w:rsid w:val="00FF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7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071F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19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1D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9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1D47"/>
    <w:rPr>
      <w:sz w:val="18"/>
      <w:szCs w:val="18"/>
    </w:rPr>
  </w:style>
  <w:style w:type="table" w:styleId="a5">
    <w:name w:val="Table Grid"/>
    <w:basedOn w:val="a1"/>
    <w:uiPriority w:val="99"/>
    <w:rsid w:val="00E230B1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rsid w:val="0096014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0F28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6ACD"/>
    <w:rPr>
      <w:sz w:val="2"/>
      <w:szCs w:val="2"/>
    </w:rPr>
  </w:style>
  <w:style w:type="character" w:styleId="a8">
    <w:name w:val="Strong"/>
    <w:basedOn w:val="a0"/>
    <w:uiPriority w:val="22"/>
    <w:qFormat/>
    <w:rsid w:val="002F0500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061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swlb.com/about.asp?id=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3476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AIPPI China IP Seminar</dc:title>
  <dc:creator>yaox</dc:creator>
  <cp:lastModifiedBy>yaox</cp:lastModifiedBy>
  <cp:revision>9</cp:revision>
  <cp:lastPrinted>2014-06-30T06:51:00Z</cp:lastPrinted>
  <dcterms:created xsi:type="dcterms:W3CDTF">2014-07-16T03:18:00Z</dcterms:created>
  <dcterms:modified xsi:type="dcterms:W3CDTF">2014-07-16T04:12:00Z</dcterms:modified>
</cp:coreProperties>
</file>